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Förslag på Budget 202</w:t>
      </w:r>
      <w:r>
        <w:rPr>
          <w:b/>
          <w:sz w:val="36"/>
          <w:szCs w:val="36"/>
        </w:rPr>
        <w:t>3</w:t>
      </w:r>
      <w:r>
        <w:rPr>
          <w:b/>
          <w:sz w:val="36"/>
          <w:szCs w:val="36"/>
        </w:rPr>
        <w:t xml:space="preserve">                                                                 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</w:t>
      </w:r>
      <w:bookmarkStart w:id="0" w:name="_GoBack"/>
      <w:bookmarkEnd w:id="0"/>
    </w:p>
    <w:p>
      <w:pPr>
        <w:pStyle w:val="Normal"/>
        <w:rPr/>
      </w:pPr>
      <w:r>
        <w:rPr/>
        <w:t xml:space="preserve">                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sz w:val="28"/>
          <w:szCs w:val="28"/>
          <w:u w:val="single"/>
        </w:rPr>
        <w:t xml:space="preserve">Intäkter  </w:t>
      </w:r>
      <w:r>
        <w:rPr/>
        <w:t xml:space="preserve">                                                       </w:t>
      </w:r>
      <w:r>
        <w:rPr>
          <w:b/>
          <w:sz w:val="28"/>
          <w:szCs w:val="28"/>
          <w:u w:val="single"/>
        </w:rPr>
        <w:t xml:space="preserve">Kostnader </w:t>
      </w:r>
      <w:r>
        <w:rPr/>
        <w:t xml:space="preserve">                                </w:t>
      </w:r>
    </w:p>
    <w:p>
      <w:pPr>
        <w:pStyle w:val="Normal"/>
        <w:rPr/>
      </w:pPr>
      <w:r>
        <w:rPr/>
        <w:t>Kvar från  202</w:t>
      </w:r>
      <w:r>
        <w:rPr/>
        <w:t>2</w:t>
      </w:r>
      <w:r>
        <w:rPr/>
        <w:t>:     109639,41</w:t>
      </w:r>
      <w:r>
        <w:rPr>
          <w:rFonts w:cs="Times New Roman"/>
        </w:rPr>
        <w:t xml:space="preserve"> </w:t>
      </w:r>
      <w:r>
        <w:rPr/>
        <w:t>kr                      Bank</w:t>
      </w:r>
      <w:r>
        <w:rPr/>
        <w:t>tjänster</w:t>
      </w:r>
      <w:r>
        <w:rPr/>
        <w:t xml:space="preserve">                    </w:t>
      </w:r>
      <w:r>
        <w:rPr/>
        <w:t>1200</w:t>
      </w:r>
      <w:r>
        <w:rPr/>
        <w:t xml:space="preserve"> kr       </w:t>
      </w:r>
    </w:p>
    <w:p>
      <w:pPr>
        <w:pStyle w:val="Normal"/>
        <w:rPr/>
      </w:pPr>
      <w:r>
        <w:rPr/>
        <w:t xml:space="preserve">Medlemsavgifter    </w:t>
      </w:r>
      <w:r>
        <w:rPr/>
        <w:t>8100</w:t>
      </w:r>
      <w:r>
        <w:rPr/>
        <w:t xml:space="preserve"> kr                             Hemsidan                        1000 kr</w:t>
      </w:r>
    </w:p>
    <w:p>
      <w:pPr>
        <w:pStyle w:val="Normal"/>
        <w:rPr/>
      </w:pPr>
      <w:r>
        <w:rPr/>
        <w:t xml:space="preserve">Totalt:    117739,41 kr                                       Gemenskapsaktiviteter    </w:t>
      </w:r>
      <w:r>
        <w:rPr/>
        <w:t>5000</w:t>
      </w:r>
      <w:r>
        <w:rPr/>
        <w:t xml:space="preserve"> kr</w:t>
      </w:r>
    </w:p>
    <w:p>
      <w:pPr>
        <w:pStyle w:val="Normal"/>
        <w:rPr/>
      </w:pPr>
      <w:r>
        <w:rPr/>
        <w:t xml:space="preserve">                                                                          </w:t>
      </w:r>
      <w:r>
        <w:rPr/>
        <w:t xml:space="preserve">Möten (lokal &amp; fika)       </w:t>
      </w:r>
      <w:r>
        <w:rPr/>
        <w:t>1000</w:t>
      </w:r>
      <w:r>
        <w:rPr/>
        <w:t xml:space="preserve"> kr</w:t>
      </w:r>
    </w:p>
    <w:p>
      <w:pPr>
        <w:pStyle w:val="Normal"/>
        <w:rPr/>
      </w:pPr>
      <w:r>
        <w:rPr/>
        <w:t xml:space="preserve">                                                                          </w:t>
      </w:r>
      <w:r>
        <w:rPr/>
        <w:t xml:space="preserve">Utskick, PR                     </w:t>
      </w:r>
      <w:r>
        <w:rPr/>
        <w:t>750</w:t>
      </w:r>
      <w:r>
        <w:rPr/>
        <w:t xml:space="preserve"> kr</w:t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Kontorsmaterial</w:t>
        <w:tab/>
        <w:t xml:space="preserve">        1</w:t>
      </w:r>
      <w:r>
        <w:rPr/>
        <w:t>000</w:t>
      </w:r>
      <w:r>
        <w:rPr/>
        <w:t xml:space="preserve"> kr</w:t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Frimärken, porto</w:t>
        <w:tab/>
        <w:t xml:space="preserve">           500 kr</w:t>
      </w:r>
    </w:p>
    <w:p>
      <w:pPr>
        <w:pStyle w:val="Normal"/>
        <w:rPr/>
      </w:pPr>
      <w:r>
        <w:rPr/>
        <w:tab/>
        <w:tab/>
        <w:tab/>
        <w:tab/>
        <w:tab/>
        <w:tab/>
        <w:t xml:space="preserve">   Tält, förvaring</w:t>
        <w:tab/>
        <w:t xml:space="preserve">        1000 kr</w:t>
      </w:r>
    </w:p>
    <w:p>
      <w:pPr>
        <w:pStyle w:val="Normal"/>
        <w:rPr/>
      </w:pPr>
      <w:r>
        <w:rPr/>
        <w:tab/>
        <w:tab/>
        <w:tab/>
        <w:tab/>
        <w:tab/>
        <w:tab/>
        <w:t>Säkerhets- och försköningsutgift  74224 kr</w:t>
      </w:r>
    </w:p>
    <w:p>
      <w:pPr>
        <w:pStyle w:val="Normal"/>
        <w:rPr/>
      </w:pPr>
      <w:r>
        <w:rPr/>
        <w:t xml:space="preserve">                                                                          </w:t>
      </w:r>
      <w:r>
        <w:rPr/>
        <w:t>Totalt:     85</w:t>
      </w:r>
      <w:r>
        <w:rPr/>
        <w:t>674</w:t>
      </w:r>
      <w:r>
        <w:rPr/>
        <w:t xml:space="preserve"> kr</w:t>
      </w:r>
    </w:p>
    <w:p>
      <w:pPr>
        <w:pStyle w:val="Normal"/>
        <w:rPr/>
      </w:pPr>
      <w:r>
        <w:rPr/>
        <w:t xml:space="preserve">                                                                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Resultat: 32065,41 kr</w:t>
        <w:tab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gutter="0" w:header="720" w:top="1134" w:footer="72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mbri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Monotype Corsiv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9072"/>
        <w:tab w:val="center" w:pos="4536" w:leader="none"/>
        <w:tab w:val="left" w:pos="6285" w:leader="none"/>
      </w:tabs>
      <w:rPr/>
    </w:pPr>
    <w:r>
      <w:rPr/>
      <w:tab/>
      <w:t>www.kungshult.se</w:t>
      <w:tab/>
    </w:r>
    <w:r>
      <mc:AlternateContent>
        <mc:Choice Requires="wps">
          <w:drawing>
            <wp:anchor behindDoc="1" distT="0" distB="0" distL="114300" distR="114300" simplePos="0" locked="0" layoutInCell="1" allowOverlap="1" relativeHeight="0">
              <wp:simplePos x="0" y="0"/>
              <wp:positionH relativeFrom="page">
                <wp:posOffset>635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2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color w:val="737373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anchor="t" lIns="91440" tIns="0" rIns="25400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95.3pt;height:21pt;mso-wrap-distance-left:9pt;mso-wrap-distance-right:9pt;mso-wrap-distance-top:0pt;mso-wrap-distance-bottom:0pt;margin-top:805.9pt;mso-position-vertical-relative:page;margin-left:0.05pt;mso-position-horizontal-relative:page">
              <v:textbox inset="0.1in,0in,0.277777777777778in,0in">
                <w:txbxContent>
                  <w:p>
                    <w:pPr>
                      <w:pStyle w:val="FrameContents"/>
                      <w:jc w:val="right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>
                      <w:rPr>
                        <w:rFonts w:cs="Calibri" w:ascii="Calibri" w:hAnsi="Calibri"/>
                        <w:color w:val="737373"/>
                        <w:sz w:val="16"/>
                      </w:rPr>
                      <w:t>Internal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ab/>
      <w:t>www.kungshult.se</w:t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635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rameContents"/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16"/>
                            </w:rPr>
                          </w:pPr>
                          <w:r>
                            <w:rPr>
                              <w:rFonts w:cs="Calibri" w:ascii="Calibri" w:hAnsi="Calibri"/>
                              <w:color w:val="737373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anchor="t" lIns="91440" tIns="0" rIns="25400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595.3pt;height:21pt;mso-wrap-distance-left:9pt;mso-wrap-distance-right:9pt;mso-wrap-distance-top:0pt;mso-wrap-distance-bottom:0pt;margin-top:805.9pt;mso-position-vertical-relative:page;margin-left:0.05pt;mso-position-horizontal-relative:page">
              <v:textbox inset="0.1in,0in,0.277777777777778in,0in">
                <w:txbxContent>
                  <w:p>
                    <w:pPr>
                      <w:pStyle w:val="FrameContents"/>
                      <w:jc w:val="right"/>
                      <w:rPr>
                        <w:rFonts w:ascii="Calibri" w:hAnsi="Calibri" w:cs="Calibri"/>
                        <w:color w:val="737373"/>
                        <w:sz w:val="16"/>
                      </w:rPr>
                    </w:pPr>
                    <w:r>
                      <w:rPr>
                        <w:rFonts w:cs="Calibri" w:ascii="Calibri" w:hAnsi="Calibri"/>
                        <w:color w:val="737373"/>
                        <w:sz w:val="16"/>
                      </w:rPr>
                      <w:t>Internal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huvud1"/>
      <w:tabs>
        <w:tab w:val="clear" w:pos="4819"/>
        <w:tab w:val="left" w:pos="4815" w:leader="none"/>
        <w:tab w:val="left" w:pos="8490" w:leader="none"/>
        <w:tab w:val="right" w:pos="9638" w:leader="none"/>
      </w:tabs>
      <w:jc w:val="right"/>
      <w:rPr/>
    </w:pPr>
    <w:r>
      <w:rPr>
        <w:rStyle w:val="StrongEmphasis"/>
        <w:b w:val="false"/>
        <w:bCs/>
        <w:color w:val="000000"/>
        <w:sz w:val="16"/>
        <w:szCs w:val="16"/>
      </w:rPr>
      <w:t xml:space="preserve">Sidan </w:t>
    </w:r>
    <w:r>
      <w:rPr>
        <w:rStyle w:val="StrongEmphasis"/>
        <w:b w:val="false"/>
        <w:bCs/>
        <w:color w:val="000000"/>
        <w:sz w:val="16"/>
        <w:szCs w:val="16"/>
      </w:rPr>
      <w:fldChar w:fldCharType="begin"/>
    </w:r>
    <w:r>
      <w:rPr>
        <w:rStyle w:val="StrongEmphasis"/>
        <w:sz w:val="16"/>
        <w:b w:val="false"/>
        <w:szCs w:val="16"/>
        <w:bCs/>
        <w:color w:val="000000"/>
      </w:rPr>
      <w:instrText xml:space="preserve"> PAGE </w:instrText>
    </w:r>
    <w:r>
      <w:rPr>
        <w:rStyle w:val="StrongEmphasis"/>
        <w:sz w:val="16"/>
        <w:b w:val="false"/>
        <w:szCs w:val="16"/>
        <w:bCs/>
        <w:color w:val="000000"/>
      </w:rPr>
      <w:fldChar w:fldCharType="separate"/>
    </w:r>
    <w:r>
      <w:rPr>
        <w:rStyle w:val="StrongEmphasis"/>
        <w:sz w:val="16"/>
        <w:b w:val="false"/>
        <w:szCs w:val="16"/>
        <w:bCs/>
        <w:color w:val="000000"/>
      </w:rPr>
      <w:t>2</w:t>
    </w:r>
    <w:r>
      <w:rPr>
        <w:rStyle w:val="StrongEmphasis"/>
        <w:sz w:val="16"/>
        <w:b w:val="false"/>
        <w:szCs w:val="16"/>
        <w:bCs/>
        <w:color w:val="000000"/>
      </w:rPr>
      <w:fldChar w:fldCharType="end"/>
    </w:r>
    <w:r>
      <w:rPr>
        <w:rStyle w:val="StrongEmphasis"/>
        <w:b w:val="false"/>
        <w:bCs/>
        <w:color w:val="000000"/>
        <w:sz w:val="16"/>
        <w:szCs w:val="16"/>
      </w:rPr>
      <w:t xml:space="preserve"> av </w:t>
    </w:r>
    <w:r>
      <w:rPr>
        <w:rStyle w:val="StrongEmphasis"/>
        <w:b w:val="false"/>
        <w:bCs/>
        <w:color w:val="000000"/>
        <w:sz w:val="16"/>
        <w:szCs w:val="16"/>
      </w:rPr>
      <w:fldChar w:fldCharType="begin"/>
    </w:r>
    <w:r>
      <w:rPr>
        <w:rStyle w:val="StrongEmphasis"/>
        <w:sz w:val="16"/>
        <w:b w:val="false"/>
        <w:szCs w:val="16"/>
        <w:bCs/>
        <w:color w:val="000000"/>
      </w:rPr>
      <w:instrText xml:space="preserve"> NUMPAGES </w:instrText>
    </w:r>
    <w:r>
      <w:rPr>
        <w:rStyle w:val="StrongEmphasis"/>
        <w:sz w:val="16"/>
        <w:b w:val="false"/>
        <w:szCs w:val="16"/>
        <w:bCs/>
        <w:color w:val="000000"/>
      </w:rPr>
      <w:fldChar w:fldCharType="separate"/>
    </w:r>
    <w:r>
      <w:rPr>
        <w:rStyle w:val="StrongEmphasis"/>
        <w:sz w:val="16"/>
        <w:b w:val="false"/>
        <w:szCs w:val="16"/>
        <w:bCs/>
        <w:color w:val="000000"/>
      </w:rPr>
      <w:t>1</w:t>
    </w:r>
    <w:r>
      <w:rPr>
        <w:rStyle w:val="StrongEmphasis"/>
        <w:sz w:val="16"/>
        <w:b w:val="false"/>
        <w:szCs w:val="16"/>
        <w:bCs/>
        <w:color w:val="000000"/>
      </w:rPr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idhuvud1"/>
      <w:tabs>
        <w:tab w:val="clear" w:pos="4819"/>
        <w:tab w:val="left" w:pos="5670" w:leader="none"/>
        <w:tab w:val="left" w:pos="8490" w:leader="none"/>
        <w:tab w:val="right" w:pos="9638" w:leader="none"/>
      </w:tabs>
      <w:rPr/>
    </w:pPr>
    <w:r>
      <w:rPr/>
      <mc:AlternateContent>
        <mc:Choice Requires="wps">
          <w:drawing>
            <wp:inline distT="0" distB="0" distL="0" distR="0">
              <wp:extent cx="1171575" cy="1047750"/>
              <wp:effectExtent l="0" t="0" r="0" b="0"/>
              <wp:docPr id="1" name="Picture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1171440" cy="104760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Picture 1" stroked="f" o:allowincell="f" style="position:absolute;margin-left:0pt;margin-top:-82.55pt;width:92.2pt;height:82.45pt;mso-wrap-style:none;v-text-anchor:middle;mso-position-vertical:top" type="_x0000_t75">
              <v:imagedata r:id="rId2" o:detectmouseclick="t"/>
              <v:stroke color="#3465a4" joinstyle="round" endcap="flat"/>
              <w10:wrap type="none"/>
            </v:shape>
          </w:pict>
        </mc:Fallback>
      </mc:AlternateContent>
    </w:r>
    <w:r>
      <w:rPr>
        <w:rStyle w:val="StrongEmphasis"/>
        <w:rFonts w:ascii="Monotype Corsiva" w:hAnsi="Monotype Corsiva"/>
        <w:b w:val="false"/>
        <w:bCs/>
        <w:color w:val="000000"/>
        <w:sz w:val="44"/>
        <w:szCs w:val="44"/>
      </w:rPr>
      <w:t>Kungshults Byalag</w:t>
    </w:r>
    <w:r>
      <w:rPr>
        <w:rStyle w:val="StrongEmphasis"/>
        <w:rFonts w:ascii="Monotype Corsiva" w:hAnsi="Monotype Corsiva"/>
        <w:b w:val="false"/>
        <w:bCs/>
        <w:color w:val="B0C4CB"/>
        <w:sz w:val="40"/>
        <w:szCs w:val="40"/>
      </w:rPr>
      <w:tab/>
    </w:r>
    <w:r>
      <w:rPr>
        <w:rStyle w:val="StrongEmphasis"/>
        <w:b w:val="false"/>
        <w:bCs/>
        <w:color w:val="000000"/>
        <w:sz w:val="20"/>
        <w:szCs w:val="20"/>
      </w:rPr>
      <w:t>Datum  202</w:t>
    </w:r>
    <w:r>
      <w:rPr>
        <w:rStyle w:val="StrongEmphasis"/>
        <w:b w:val="false"/>
        <w:bCs/>
        <w:color w:val="000000"/>
        <w:sz w:val="20"/>
        <w:szCs w:val="20"/>
      </w:rPr>
      <w:t>3</w:t>
    </w:r>
    <w:r>
      <w:rPr>
        <w:rStyle w:val="StrongEmphasis"/>
        <w:b w:val="false"/>
        <w:bCs/>
        <w:color w:val="000000"/>
        <w:sz w:val="20"/>
        <w:szCs w:val="20"/>
      </w:rPr>
      <w:t>-03-</w:t>
    </w:r>
    <w:r>
      <w:rPr>
        <w:rStyle w:val="StrongEmphasis"/>
        <w:b w:val="false"/>
        <w:bCs/>
        <w:color w:val="000000"/>
        <w:sz w:val="20"/>
        <w:szCs w:val="20"/>
      </w:rPr>
      <w:t>26</w:t>
    </w:r>
    <w:r>
      <w:rPr>
        <w:rStyle w:val="StrongEmphasis"/>
        <w:rFonts w:ascii="Monotype Corsiva" w:hAnsi="Monotype Corsiva"/>
        <w:b w:val="false"/>
        <w:bCs/>
        <w:color w:val="B0C4CB"/>
        <w:sz w:val="20"/>
        <w:szCs w:val="20"/>
      </w:rPr>
      <w:tab/>
    </w:r>
    <w:r>
      <w:rPr>
        <w:rStyle w:val="StrongEmphasis"/>
        <w:b w:val="false"/>
        <w:bCs/>
        <w:color w:val="000000"/>
        <w:sz w:val="20"/>
        <w:szCs w:val="20"/>
      </w:rPr>
      <w:t xml:space="preserve">Sidan </w:t>
    </w:r>
    <w:r>
      <w:rPr>
        <w:rStyle w:val="StrongEmphasis"/>
        <w:b w:val="false"/>
        <w:bCs/>
        <w:color w:val="000000"/>
        <w:sz w:val="20"/>
        <w:szCs w:val="20"/>
      </w:rPr>
      <w:fldChar w:fldCharType="begin"/>
    </w:r>
    <w:r>
      <w:rPr>
        <w:rStyle w:val="StrongEmphasis"/>
        <w:sz w:val="20"/>
        <w:b w:val="false"/>
        <w:szCs w:val="20"/>
        <w:bCs/>
        <w:color w:val="000000"/>
      </w:rPr>
      <w:instrText xml:space="preserve"> PAGE </w:instrText>
    </w:r>
    <w:r>
      <w:rPr>
        <w:rStyle w:val="StrongEmphasis"/>
        <w:sz w:val="20"/>
        <w:b w:val="false"/>
        <w:szCs w:val="20"/>
        <w:bCs/>
        <w:color w:val="000000"/>
      </w:rPr>
      <w:fldChar w:fldCharType="separate"/>
    </w:r>
    <w:r>
      <w:rPr>
        <w:rStyle w:val="StrongEmphasis"/>
        <w:sz w:val="20"/>
        <w:b w:val="false"/>
        <w:szCs w:val="20"/>
        <w:bCs/>
        <w:color w:val="000000"/>
      </w:rPr>
      <w:t>1</w:t>
    </w:r>
    <w:r>
      <w:rPr>
        <w:rStyle w:val="StrongEmphasis"/>
        <w:sz w:val="20"/>
        <w:b w:val="false"/>
        <w:szCs w:val="20"/>
        <w:bCs/>
        <w:color w:val="000000"/>
      </w:rPr>
      <w:fldChar w:fldCharType="end"/>
    </w:r>
    <w:r>
      <w:rPr>
        <w:rStyle w:val="StrongEmphasis"/>
        <w:b w:val="false"/>
        <w:bCs/>
        <w:color w:val="000000"/>
        <w:sz w:val="20"/>
        <w:szCs w:val="20"/>
      </w:rPr>
      <w:t xml:space="preserve"> av </w:t>
    </w:r>
    <w:r>
      <w:rPr>
        <w:rStyle w:val="StrongEmphasis"/>
        <w:b w:val="false"/>
        <w:bCs/>
        <w:color w:val="000000"/>
        <w:sz w:val="20"/>
        <w:szCs w:val="20"/>
      </w:rPr>
      <w:fldChar w:fldCharType="begin"/>
    </w:r>
    <w:r>
      <w:rPr>
        <w:rStyle w:val="StrongEmphasis"/>
        <w:sz w:val="20"/>
        <w:b w:val="false"/>
        <w:szCs w:val="20"/>
        <w:bCs/>
        <w:color w:val="000000"/>
      </w:rPr>
      <w:instrText xml:space="preserve"> NUMPAGES </w:instrText>
    </w:r>
    <w:r>
      <w:rPr>
        <w:rStyle w:val="StrongEmphasis"/>
        <w:sz w:val="20"/>
        <w:b w:val="false"/>
        <w:szCs w:val="20"/>
        <w:bCs/>
        <w:color w:val="000000"/>
      </w:rPr>
      <w:fldChar w:fldCharType="separate"/>
    </w:r>
    <w:r>
      <w:rPr>
        <w:rStyle w:val="StrongEmphasis"/>
        <w:sz w:val="20"/>
        <w:b w:val="false"/>
        <w:szCs w:val="20"/>
        <w:bCs/>
        <w:color w:val="000000"/>
      </w:rPr>
      <w:t>1</w:t>
    </w:r>
    <w:r>
      <w:rPr>
        <w:rStyle w:val="StrongEmphasis"/>
        <w:sz w:val="20"/>
        <w:b w:val="false"/>
        <w:szCs w:val="20"/>
        <w:bCs/>
        <w:color w:val="000000"/>
      </w:rPr>
      <w:fldChar w:fldCharType="end"/>
    </w:r>
    <w:r>
      <w:rPr>
        <w:rStyle w:val="StrongEmphasis"/>
        <w:b w:val="false"/>
        <w:bCs/>
        <w:color w:val="000000"/>
        <w:sz w:val="16"/>
        <w:szCs w:val="16"/>
      </w:rPr>
      <w:br/>
      <w:t xml:space="preserve"> </w:t>
      <w:tab/>
      <w:tab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0325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sv-SE" w:eastAsia="zh-CN" w:bidi="hi-IN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TitleChar" w:customStyle="1">
    <w:name w:val="Title Char"/>
    <w:basedOn w:val="DefaultParagraphFont"/>
    <w:link w:val="Title"/>
    <w:uiPriority w:val="99"/>
    <w:qFormat/>
    <w:locked/>
    <w:rsid w:val="00485172"/>
    <w:rPr>
      <w:rFonts w:ascii="Cambria" w:hAnsi="Cambria" w:cs="Times New Roman"/>
      <w:b/>
      <w:bCs/>
      <w:kern w:val="2"/>
      <w:sz w:val="29"/>
      <w:szCs w:val="29"/>
      <w:lang w:val="sv-SE" w:eastAsia="zh-CN" w:bidi="hi-IN"/>
    </w:rPr>
  </w:style>
  <w:style w:type="character" w:styleId="SubtitleChar" w:customStyle="1">
    <w:name w:val="Subtitle Char"/>
    <w:basedOn w:val="DefaultParagraphFont"/>
    <w:link w:val="Subtitle"/>
    <w:uiPriority w:val="99"/>
    <w:qFormat/>
    <w:locked/>
    <w:rsid w:val="00485172"/>
    <w:rPr>
      <w:rFonts w:ascii="Cambria" w:hAnsi="Cambria" w:cs="Times New Roman"/>
      <w:kern w:val="2"/>
      <w:sz w:val="21"/>
      <w:szCs w:val="21"/>
      <w:lang w:val="sv-SE" w:eastAsia="zh-CN" w:bidi="hi-IN"/>
    </w:rPr>
  </w:style>
  <w:style w:type="character" w:styleId="Sidnummer1" w:customStyle="1">
    <w:name w:val="Sidnummer1"/>
    <w:uiPriority w:val="99"/>
    <w:qFormat/>
    <w:rsid w:val="00a417e1"/>
    <w:rPr/>
  </w:style>
  <w:style w:type="character" w:styleId="StrongEmphasis" w:customStyle="1">
    <w:name w:val="Strong"/>
    <w:uiPriority w:val="99"/>
    <w:qFormat/>
    <w:rsid w:val="00a417e1"/>
    <w:rPr>
      <w:b/>
    </w:rPr>
  </w:style>
  <w:style w:type="character" w:styleId="NumberingSymbols" w:customStyle="1">
    <w:name w:val="Numbering Symbols"/>
    <w:uiPriority w:val="99"/>
    <w:qFormat/>
    <w:rsid w:val="00a417e1"/>
    <w:rPr/>
  </w:style>
  <w:style w:type="character" w:styleId="Bullets" w:customStyle="1">
    <w:name w:val="Bullets"/>
    <w:uiPriority w:val="99"/>
    <w:qFormat/>
    <w:rsid w:val="00a417e1"/>
    <w:rPr>
      <w:rFonts w:ascii="OpenSymbol" w:hAnsi="OpenSymbol"/>
    </w:rPr>
  </w:style>
  <w:style w:type="character" w:styleId="Internetlink" w:customStyle="1">
    <w:name w:val="Internet link"/>
    <w:uiPriority w:val="99"/>
    <w:qFormat/>
    <w:rsid w:val="00a417e1"/>
    <w:rPr>
      <w:color w:val="000080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a417e1"/>
    <w:rPr>
      <w:rFonts w:cs="Times New Roman"/>
      <w:sz w:val="21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a417e1"/>
    <w:rPr>
      <w:rFonts w:cs="Times New Roman"/>
      <w:sz w:val="21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3e69d8"/>
    <w:rPr>
      <w:rFonts w:ascii="Tahoma" w:hAnsi="Tahoma" w:cs="Times New Roman"/>
      <w:sz w:val="14"/>
    </w:rPr>
  </w:style>
  <w:style w:type="character" w:styleId="InternetLink1">
    <w:name w:val="Hyperlink"/>
    <w:basedOn w:val="DefaultParagraphFont"/>
    <w:uiPriority w:val="99"/>
    <w:rsid w:val="007f520a"/>
    <w:rPr>
      <w:rFonts w:cs="Times New Roman"/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uiPriority w:val="99"/>
    <w:rsid w:val="00a417e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uiPriority w:val="99"/>
    <w:qFormat/>
    <w:rsid w:val="00a417e1"/>
    <w:pPr>
      <w:suppressLineNumbers/>
    </w:pPr>
    <w:rPr/>
  </w:style>
  <w:style w:type="paragraph" w:styleId="Standard" w:customStyle="1">
    <w:name w:val="Standard"/>
    <w:uiPriority w:val="99"/>
    <w:qFormat/>
    <w:rsid w:val="00a417e1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sv-SE" w:eastAsia="zh-CN" w:bidi="hi-IN"/>
    </w:rPr>
  </w:style>
  <w:style w:type="paragraph" w:styleId="Title">
    <w:name w:val="Title"/>
    <w:basedOn w:val="Standard"/>
    <w:next w:val="Textbody1"/>
    <w:link w:val="TitleChar"/>
    <w:uiPriority w:val="99"/>
    <w:qFormat/>
    <w:rsid w:val="00a417e1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extbody1" w:customStyle="1">
    <w:name w:val="Text body"/>
    <w:basedOn w:val="Standard"/>
    <w:uiPriority w:val="99"/>
    <w:qFormat/>
    <w:rsid w:val="00a417e1"/>
    <w:pPr>
      <w:spacing w:before="0" w:after="120"/>
    </w:pPr>
    <w:rPr/>
  </w:style>
  <w:style w:type="paragraph" w:styleId="Subtitle">
    <w:name w:val="Subtitle"/>
    <w:basedOn w:val="Title"/>
    <w:next w:val="Textbody1"/>
    <w:link w:val="SubtitleChar"/>
    <w:uiPriority w:val="99"/>
    <w:qFormat/>
    <w:rsid w:val="00a417e1"/>
    <w:pPr>
      <w:jc w:val="center"/>
    </w:pPr>
    <w:rPr>
      <w:i/>
      <w:iCs/>
    </w:rPr>
  </w:style>
  <w:style w:type="paragraph" w:styleId="Beskrivning1" w:customStyle="1">
    <w:name w:val="Beskrivning1"/>
    <w:basedOn w:val="Standard"/>
    <w:uiPriority w:val="99"/>
    <w:qFormat/>
    <w:rsid w:val="00a417e1"/>
    <w:pPr>
      <w:suppressLineNumbers/>
      <w:spacing w:before="120" w:after="120"/>
    </w:pPr>
    <w:rPr>
      <w:i/>
      <w:iCs/>
    </w:rPr>
  </w:style>
  <w:style w:type="paragraph" w:styleId="Sidfot1" w:customStyle="1">
    <w:name w:val="Sidfot1"/>
    <w:basedOn w:val="Standard"/>
    <w:uiPriority w:val="99"/>
    <w:qFormat/>
    <w:rsid w:val="00a417e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idhuvud1" w:customStyle="1">
    <w:name w:val="Sidhuvud1"/>
    <w:basedOn w:val="Standard"/>
    <w:uiPriority w:val="99"/>
    <w:qFormat/>
    <w:rsid w:val="00a417e1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Rubrik11" w:customStyle="1">
    <w:name w:val="Rubrik 11"/>
    <w:basedOn w:val="Title"/>
    <w:next w:val="Textbody1"/>
    <w:uiPriority w:val="99"/>
    <w:qFormat/>
    <w:rsid w:val="00a417e1"/>
    <w:pPr>
      <w:outlineLvl w:val="0"/>
    </w:pPr>
    <w:rPr>
      <w:rFonts w:ascii="Times New Roman" w:hAnsi="Times New Roman" w:eastAsia="SimSun"/>
      <w:b/>
      <w:bCs/>
      <w:sz w:val="48"/>
      <w:szCs w:val="48"/>
    </w:rPr>
  </w:style>
  <w:style w:type="paragraph" w:styleId="Rubrik21" w:customStyle="1">
    <w:name w:val="Rubrik 21"/>
    <w:basedOn w:val="Title"/>
    <w:next w:val="Textbody1"/>
    <w:uiPriority w:val="99"/>
    <w:qFormat/>
    <w:rsid w:val="00a417e1"/>
    <w:pPr>
      <w:outlineLvl w:val="1"/>
    </w:pPr>
    <w:rPr>
      <w:b/>
      <w:bCs/>
      <w:i/>
      <w:iCs/>
    </w:rPr>
  </w:style>
  <w:style w:type="paragraph" w:styleId="TableContents" w:customStyle="1">
    <w:name w:val="Table Contents"/>
    <w:basedOn w:val="Standard"/>
    <w:uiPriority w:val="99"/>
    <w:qFormat/>
    <w:rsid w:val="00a417e1"/>
    <w:pPr>
      <w:suppressLineNumbers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a417e1"/>
    <w:pPr>
      <w:tabs>
        <w:tab w:val="clear" w:pos="709"/>
        <w:tab w:val="center" w:pos="4536" w:leader="none"/>
        <w:tab w:val="right" w:pos="9072" w:leader="none"/>
      </w:tabs>
    </w:pPr>
    <w:rPr>
      <w:rFonts w:cs="Times New Roman"/>
      <w:kern w:val="0"/>
      <w:sz w:val="20"/>
      <w:szCs w:val="21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417e1"/>
    <w:pPr>
      <w:tabs>
        <w:tab w:val="clear" w:pos="709"/>
        <w:tab w:val="center" w:pos="4536" w:leader="none"/>
        <w:tab w:val="right" w:pos="9072" w:leader="none"/>
      </w:tabs>
    </w:pPr>
    <w:rPr>
      <w:rFonts w:cs="Times New Roman"/>
      <w:kern w:val="0"/>
      <w:sz w:val="20"/>
      <w:szCs w:val="21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3e69d8"/>
    <w:pPr/>
    <w:rPr>
      <w:rFonts w:ascii="Tahoma" w:hAnsi="Tahoma" w:cs="Times New Roman"/>
      <w:kern w:val="0"/>
      <w:sz w:val="16"/>
      <w:szCs w:val="14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Application>Edit_Docx_PLUS/7.4.0.3$Windows_X86_64 LibreOffice_project/</Application>
  <AppVersion>15.0000</AppVersion>
  <Pages>1</Pages>
  <Words>74</Words>
  <Characters>424</Characters>
  <CharactersWithSpaces>1471</CharactersWithSpaces>
  <Paragraphs>24</Paragraphs>
  <Company>Tetra Pak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2022-03-09T20:45:00Z</dcterms:created>
  <dc:creator>alice gillander</dc:creator>
  <dc:description/>
  <dc:language>en-US</dc:language>
  <cp:lastModifiedBy/>
  <cp:lastPrinted>2016-01-18T18:46:00Z</cp:lastPrinted>
  <dcterms:modified xsi:type="dcterms:W3CDTF">2023-03-25T22:39:55Z</dcterms:modified>
  <cp:revision>4</cp:revision>
  <dc:subject/>
  <dc:title>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b55a0c-bcf3-45fe-8d6b-e30a646beadd_Application">
    <vt:lpwstr>Microsoft Azure Information Protection</vt:lpwstr>
  </property>
  <property fmtid="{D5CDD505-2E9C-101B-9397-08002B2CF9AE}" pid="3" name="MSIP_Label_25b55a0c-bcf3-45fe-8d6b-e30a646beadd_Enabled">
    <vt:lpwstr>True</vt:lpwstr>
  </property>
  <property fmtid="{D5CDD505-2E9C-101B-9397-08002B2CF9AE}" pid="4" name="MSIP_Label_25b55a0c-bcf3-45fe-8d6b-e30a646beadd_Extended_MSFT_Method">
    <vt:lpwstr>Manual</vt:lpwstr>
  </property>
  <property fmtid="{D5CDD505-2E9C-101B-9397-08002B2CF9AE}" pid="5" name="MSIP_Label_25b55a0c-bcf3-45fe-8d6b-e30a646beadd_Name">
    <vt:lpwstr>Internal</vt:lpwstr>
  </property>
  <property fmtid="{D5CDD505-2E9C-101B-9397-08002B2CF9AE}" pid="6" name="MSIP_Label_25b55a0c-bcf3-45fe-8d6b-e30a646beadd_Owner">
    <vt:lpwstr>SENILSSOLI@tetrapak.com</vt:lpwstr>
  </property>
  <property fmtid="{D5CDD505-2E9C-101B-9397-08002B2CF9AE}" pid="7" name="MSIP_Label_25b55a0c-bcf3-45fe-8d6b-e30a646beadd_SetDate">
    <vt:lpwstr>2019-02-05T12:57:25.0635781Z</vt:lpwstr>
  </property>
  <property fmtid="{D5CDD505-2E9C-101B-9397-08002B2CF9AE}" pid="8" name="MSIP_Label_25b55a0c-bcf3-45fe-8d6b-e30a646beadd_SiteId">
    <vt:lpwstr>d2d2794a-61cc-4823-9690-8e288fd554cc</vt:lpwstr>
  </property>
  <property fmtid="{D5CDD505-2E9C-101B-9397-08002B2CF9AE}" pid="9" name="Sensitivity">
    <vt:lpwstr>Internal</vt:lpwstr>
  </property>
</Properties>
</file>